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  <w:r>
        <w:rPr>
          <w:rFonts w:ascii="Inconsolata Regular Regular" w:hAnsi="Inconsolata Regular Regular"/>
          <w:rtl w:val="0"/>
          <w:lang w:val="en-US"/>
        </w:rPr>
        <w:t>YES I Start Up</w:t>
      </w:r>
      <w:r>
        <w:rPr>
          <w:rFonts w:ascii="Inconsolata Regular Regular" w:hAnsi="Inconsolata Regular Regular" w:hint="default"/>
          <w:rtl w:val="0"/>
          <w:lang w:val="it-IT"/>
        </w:rPr>
        <w:t xml:space="preserve"> è </w:t>
      </w:r>
      <w:r>
        <w:rPr>
          <w:rFonts w:ascii="Inconsolata Regular Regular" w:hAnsi="Inconsolata Regular Regular"/>
          <w:rtl w:val="0"/>
          <w:lang w:val="it-IT"/>
        </w:rPr>
        <w:t>il nuovo programma di formazione e accompagnamento alla creazione di impresa. Aderendo al programma e completando i percorsi formativi, aumentano notevolmente le possibilit</w:t>
      </w:r>
      <w:r>
        <w:rPr>
          <w:rFonts w:ascii="Inconsolata Regular Regular" w:hAnsi="Inconsolata Regular Regular" w:hint="default"/>
          <w:rtl w:val="0"/>
        </w:rPr>
        <w:t xml:space="preserve">à </w:t>
      </w:r>
      <w:r>
        <w:rPr>
          <w:rFonts w:ascii="Inconsolata Regular Regular" w:hAnsi="Inconsolata Regular Regular"/>
          <w:rtl w:val="0"/>
          <w:lang w:val="it-IT"/>
        </w:rPr>
        <w:t>dei giovani imprenditori di accedere ai piani di investimento di Invitalia come ad esempio Resto al Sud e Selfiemployment.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  <w:r>
        <w:rPr>
          <w:rFonts w:ascii="Inconsolata Regular Regular" w:hAnsi="Inconsolata Regular Regular"/>
          <w:rtl w:val="0"/>
          <w:lang w:val="it-IT"/>
        </w:rPr>
        <w:t xml:space="preserve">Sapevi che noi di </w:t>
      </w:r>
      <w:r>
        <w:rPr>
          <w:rFonts w:ascii="Inconsolata Bold" w:hAnsi="Inconsolata Bold"/>
          <w:rtl w:val="0"/>
          <w:lang w:val="de-DE"/>
        </w:rPr>
        <w:t>STECCA</w:t>
      </w:r>
      <w:r>
        <w:rPr>
          <w:rFonts w:ascii="Inconsolata Regular Regular" w:hAnsi="Inconsolata Regular Regular"/>
          <w:rtl w:val="0"/>
          <w:lang w:val="it-IT"/>
        </w:rPr>
        <w:t xml:space="preserve"> possiamo aiutare le imprese e i consulenti in ogni passo: dal business plan alla preparazione della documentazione necessaria.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  <w:r>
        <w:rPr>
          <w:rFonts w:ascii="Inconsolata Regular Regular" w:hAnsi="Inconsolata Regular Regular"/>
          <w:rtl w:val="0"/>
          <w:lang w:val="it-IT"/>
        </w:rPr>
        <w:t>Il percorso formativo all'imprenditorialit</w:t>
      </w:r>
      <w:r>
        <w:rPr>
          <w:rFonts w:ascii="Inconsolata Regular Regular" w:hAnsi="Inconsolata Regular Regular" w:hint="default"/>
          <w:rtl w:val="0"/>
        </w:rPr>
        <w:t xml:space="preserve">à </w:t>
      </w:r>
      <w:r>
        <w:rPr>
          <w:rFonts w:ascii="Inconsolata Regular Regular" w:hAnsi="Inconsolata Regular Regular"/>
          <w:rtl w:val="0"/>
          <w:lang w:val="it-IT"/>
        </w:rPr>
        <w:t>prevede corsi mirati a trasmettere le competenze necessarie per costruire la propria startup, dalla creazione del business plan alla preparazione della documentazione richiesta per avviare l</w:t>
      </w:r>
      <w:r>
        <w:rPr>
          <w:rFonts w:ascii="Inconsolata Regular Regular" w:hAnsi="Inconsolata Regular Regular" w:hint="default"/>
          <w:rtl w:val="1"/>
        </w:rPr>
        <w:t>’</w:t>
      </w:r>
      <w:r>
        <w:rPr>
          <w:rFonts w:ascii="Inconsolata Regular Regular" w:hAnsi="Inconsolata Regular Regular"/>
          <w:rtl w:val="0"/>
          <w:lang w:val="it-IT"/>
        </w:rPr>
        <w:t>attivit</w:t>
      </w:r>
      <w:r>
        <w:rPr>
          <w:rFonts w:ascii="Inconsolata Regular Regular" w:hAnsi="Inconsolata Regular Regular" w:hint="default"/>
          <w:rtl w:val="0"/>
        </w:rPr>
        <w:t>à</w:t>
      </w:r>
      <w:r>
        <w:rPr>
          <w:rFonts w:ascii="Inconsolata Regular Regular" w:hAnsi="Inconsolata Regular Regular"/>
          <w:rtl w:val="0"/>
        </w:rPr>
        <w:t>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  <w:r>
        <w:rPr>
          <w:rFonts w:ascii="Inconsolata Bold" w:hAnsi="Inconsolata Bold"/>
          <w:rtl w:val="0"/>
          <w:lang w:val="it-IT"/>
        </w:rPr>
        <w:t>Fase A - moduli di formazione di base, durata complessiva di 60 ore,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Bold" w:cs="Inconsolata Bold" w:hAnsi="Inconsolata Bold" w:eastAsia="Inconsolata Bold"/>
          <w:rtl w:val="0"/>
        </w:rPr>
      </w:pPr>
      <w:r>
        <w:rPr>
          <w:rFonts w:ascii="Inconsolata Bold" w:hAnsi="Inconsolata Bold"/>
          <w:rtl w:val="0"/>
          <w:lang w:val="it-IT"/>
        </w:rPr>
        <w:t>Fase B - un modulo di accompagnamento e di assistenza tecnico-specialistica e personalizzato, erogato in forma individuale o per piccoli gruppi, della durata di 20 ore.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Inconsolata Regular Regular" w:cs="Inconsolata Regular Regular" w:hAnsi="Inconsolata Regular Regular" w:eastAsia="Inconsolata Regular Regular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Inconsolata Regular Regular" w:hAnsi="Inconsolata Regular Regular"/>
          <w:rtl w:val="0"/>
          <w:lang w:val="it-IT"/>
        </w:rPr>
        <w:t>Che ne dici di fissare un appuntamento? Ti baster</w:t>
      </w:r>
      <w:r>
        <w:rPr>
          <w:rFonts w:ascii="Inconsolata Regular Regular" w:hAnsi="Inconsolata Regular Regular" w:hint="default"/>
          <w:rtl w:val="0"/>
        </w:rPr>
        <w:t xml:space="preserve">à </w:t>
      </w:r>
      <w:r>
        <w:rPr>
          <w:rFonts w:ascii="Inconsolata Regular Regular" w:hAnsi="Inconsolata Regular Regular"/>
          <w:rtl w:val="0"/>
          <w:lang w:val="it-IT"/>
        </w:rPr>
        <w:t xml:space="preserve">semplicemente scrivere una mail a </w:t>
      </w:r>
      <w:r>
        <w:rPr>
          <w:rStyle w:val="Hyperlink.0"/>
          <w:rFonts w:ascii="Inconsolata Regular Regular" w:cs="Inconsolata Regular Regular" w:hAnsi="Inconsolata Regular Regular" w:eastAsia="Inconsolata Regular Regular"/>
          <w:rtl w:val="0"/>
        </w:rPr>
        <w:fldChar w:fldCharType="begin" w:fldLock="0"/>
      </w:r>
      <w:r>
        <w:rPr>
          <w:rStyle w:val="Hyperlink.0"/>
          <w:rFonts w:ascii="Inconsolata Regular Regular" w:cs="Inconsolata Regular Regular" w:hAnsi="Inconsolata Regular Regular" w:eastAsia="Inconsolata Regular Regular"/>
          <w:rtl w:val="0"/>
        </w:rPr>
        <w:instrText xml:space="preserve"> HYPERLINK "mailto:info@stecca.org"</w:instrText>
      </w:r>
      <w:r>
        <w:rPr>
          <w:rStyle w:val="Hyperlink.0"/>
          <w:rFonts w:ascii="Inconsolata Regular Regular" w:cs="Inconsolata Regular Regular" w:hAnsi="Inconsolata Regular Regular" w:eastAsia="Inconsolata Regular Regular"/>
          <w:rtl w:val="0"/>
        </w:rPr>
        <w:fldChar w:fldCharType="separate" w:fldLock="0"/>
      </w:r>
      <w:r>
        <w:rPr>
          <w:rStyle w:val="Hyperlink.0"/>
          <w:rFonts w:ascii="Inconsolata Regular Regular" w:hAnsi="Inconsolata Regular Regular"/>
          <w:rtl w:val="0"/>
          <w:lang w:val="it-IT"/>
        </w:rPr>
        <w:t>info@stecca.org</w:t>
      </w:r>
      <w:r>
        <w:rPr>
          <w:rFonts w:ascii="Inconsolata Regular Regular" w:cs="Inconsolata Regular Regular" w:hAnsi="Inconsolata Regular Regular" w:eastAsia="Inconsolata Regular Regular"/>
          <w:rtl w:val="0"/>
        </w:rPr>
        <w:fldChar w:fldCharType="end" w:fldLock="0"/>
      </w:r>
      <w:r>
        <w:rPr>
          <w:rFonts w:ascii="Inconsolata Regular Regular" w:cs="Inconsolata Regular Regular" w:hAnsi="Inconsolata Regular Regular" w:eastAsia="Inconsolata Regular Regular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nconsolata Regular Regular">
    <w:charset w:val="00"/>
    <w:family w:val="roman"/>
    <w:pitch w:val="default"/>
  </w:font>
  <w:font w:name="Inconsolat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ee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